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lineRule="exact" w:line="500"/>
        <w:jc w:val="both"/>
        <w:rPr>
          <w:rFonts w:ascii="仿宋" w:eastAsia="仿宋" w:hAnsi="仿宋" w:hint="eastAsia"/>
          <w:b/>
          <w:color w:val="00000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z w:val="36"/>
          <w:szCs w:val="36"/>
          <w:lang w:val="en-US" w:eastAsia="zh-CN"/>
        </w:rPr>
        <w:t>一、</w:t>
      </w:r>
      <w:r>
        <w:rPr>
          <w:rFonts w:ascii="仿宋" w:eastAsia="仿宋" w:hAnsi="仿宋" w:hint="eastAsia"/>
          <w:b/>
          <w:color w:val="000000"/>
          <w:sz w:val="36"/>
          <w:szCs w:val="36"/>
        </w:rPr>
        <w:t>比选方法</w:t>
      </w:r>
    </w:p>
    <w:p>
      <w:pPr>
        <w:pStyle w:val="style0"/>
        <w:spacing w:lineRule="exact" w:line="480"/>
        <w:ind w:firstLine="600" w:firstLineChars="2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（一）成立培训中心床上用品采购比选小组</w:t>
      </w:r>
    </w:p>
    <w:p>
      <w:pPr>
        <w:pStyle w:val="style0"/>
        <w:spacing w:lineRule="exact" w:line="480"/>
        <w:ind w:firstLine="600" w:firstLineChars="2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（二）校方纪检监察处人员负责全程监督。</w:t>
      </w:r>
    </w:p>
    <w:p>
      <w:pPr>
        <w:pStyle w:val="style0"/>
        <w:spacing w:lineRule="exact" w:line="480"/>
        <w:ind w:firstLine="600" w:firstLineChars="2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（三）比选原则</w:t>
      </w:r>
    </w:p>
    <w:p>
      <w:pPr>
        <w:pStyle w:val="style0"/>
        <w:spacing w:lineRule="exact" w:line="480"/>
        <w:ind w:firstLine="600" w:firstLineChars="2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1、公开公平</w:t>
      </w:r>
    </w:p>
    <w:p>
      <w:pPr>
        <w:pStyle w:val="style0"/>
        <w:spacing w:lineRule="exact" w:line="480"/>
        <w:ind w:firstLine="600" w:firstLineChars="2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2、由校方采购小组综合评定，对投标方价格、样品质量、供应商能力进行综合评比，经公示无异议后，确定中标单位,如中标单位不能履约则由排名第二的商家递补。</w:t>
      </w:r>
    </w:p>
    <w:p>
      <w:pPr>
        <w:pStyle w:val="style0"/>
        <w:spacing w:lineRule="exact" w:line="480"/>
        <w:ind w:firstLine="600" w:firstLineChars="2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3、评分标准：综合评比。</w:t>
      </w:r>
    </w:p>
    <w:p>
      <w:pPr>
        <w:pStyle w:val="style0"/>
        <w:spacing w:lineRule="exact" w:line="500"/>
        <w:jc w:val="center"/>
        <w:rPr>
          <w:rFonts w:ascii="仿宋" w:eastAsia="仿宋" w:hAnsi="仿宋"/>
          <w:b/>
          <w:color w:val="000000"/>
          <w:sz w:val="36"/>
          <w:szCs w:val="36"/>
        </w:rPr>
      </w:pPr>
    </w:p>
    <w:p>
      <w:pPr>
        <w:pStyle w:val="style0"/>
        <w:spacing w:lineRule="exact" w:line="500"/>
        <w:jc w:val="both"/>
        <w:rPr>
          <w:rFonts w:ascii="宋体" w:hAnsi="宋体"/>
          <w:b/>
          <w:color w:val="000000"/>
          <w:sz w:val="36"/>
          <w:szCs w:val="36"/>
        </w:rPr>
      </w:pPr>
      <w:r>
        <w:rPr>
          <w:rFonts w:ascii="仿宋" w:eastAsia="仿宋" w:hAnsi="仿宋" w:hint="eastAsia"/>
          <w:b/>
          <w:color w:val="000000"/>
          <w:sz w:val="36"/>
          <w:szCs w:val="36"/>
          <w:lang w:val="en-US" w:eastAsia="zh-CN"/>
        </w:rPr>
        <w:t>二、</w:t>
      </w:r>
      <w:r>
        <w:rPr>
          <w:rFonts w:ascii="仿宋" w:eastAsia="仿宋" w:hAnsi="仿宋" w:hint="eastAsia"/>
          <w:b/>
          <w:color w:val="000000"/>
          <w:sz w:val="36"/>
          <w:szCs w:val="36"/>
        </w:rPr>
        <w:t>培训中心床上用品</w:t>
      </w:r>
      <w:r>
        <w:rPr>
          <w:rFonts w:ascii="宋体" w:hAnsi="宋体" w:hint="eastAsia"/>
          <w:b/>
          <w:color w:val="000000"/>
          <w:sz w:val="36"/>
          <w:szCs w:val="36"/>
        </w:rPr>
        <w:t>比选评分表</w:t>
      </w:r>
    </w:p>
    <w:p>
      <w:pPr>
        <w:pStyle w:val="style0"/>
        <w:spacing w:lineRule="exact" w:line="480"/>
        <w:ind w:firstLine="600" w:firstLineChars="200"/>
        <w:rPr>
          <w:rFonts w:ascii="仿宋" w:eastAsia="仿宋" w:hAnsi="仿宋"/>
          <w:color w:val="000000"/>
          <w:sz w:val="30"/>
          <w:szCs w:val="30"/>
        </w:rPr>
      </w:pPr>
    </w:p>
    <w:tbl>
      <w:tblPr>
        <w:tblStyle w:val="style105"/>
        <w:tblW w:w="9722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559"/>
        <w:gridCol w:w="993"/>
        <w:gridCol w:w="3543"/>
        <w:gridCol w:w="2694"/>
      </w:tblGrid>
      <w:tr>
        <w:trPr>
          <w:trHeight w:val="285" w:hRule="atLeast"/>
        </w:trPr>
        <w:tc>
          <w:tcPr>
            <w:tcW w:w="933" w:type="dxa"/>
            <w:tcBorders/>
            <w:noWrap/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仿宋" w:cs="Tahoma" w:eastAsia="仿宋" w:hAnsi="仿宋"/>
                <w:kern w:val="0"/>
                <w:sz w:val="24"/>
              </w:rPr>
            </w:pPr>
            <w:r>
              <w:rPr>
                <w:rFonts w:ascii="仿宋" w:cs="Tahoma" w:eastAsia="仿宋" w:hAnsi="仿宋" w:hint="eastAsia"/>
                <w:kern w:val="0"/>
                <w:sz w:val="24"/>
              </w:rPr>
              <w:t>序号</w:t>
            </w:r>
          </w:p>
        </w:tc>
        <w:tc>
          <w:tcPr>
            <w:tcW w:w="1559" w:type="dxa"/>
            <w:tcBorders/>
            <w:noWrap/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仿宋" w:cs="Tahoma" w:eastAsia="仿宋" w:hAnsi="仿宋"/>
                <w:kern w:val="0"/>
                <w:sz w:val="24"/>
              </w:rPr>
            </w:pPr>
            <w:r>
              <w:rPr>
                <w:rFonts w:ascii="仿宋" w:cs="Tahoma" w:eastAsia="仿宋" w:hAnsi="仿宋" w:hint="eastAsia"/>
                <w:kern w:val="0"/>
                <w:sz w:val="24"/>
              </w:rPr>
              <w:t>评分因素</w:t>
            </w:r>
          </w:p>
        </w:tc>
        <w:tc>
          <w:tcPr>
            <w:tcW w:w="993" w:type="dxa"/>
            <w:tcBorders/>
            <w:noWrap/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仿宋" w:cs="Tahoma" w:eastAsia="仿宋" w:hAnsi="仿宋"/>
                <w:kern w:val="0"/>
                <w:sz w:val="24"/>
              </w:rPr>
            </w:pPr>
            <w:r>
              <w:rPr>
                <w:rFonts w:ascii="仿宋" w:cs="Tahoma" w:eastAsia="仿宋" w:hAnsi="仿宋" w:hint="eastAsia"/>
                <w:kern w:val="0"/>
                <w:sz w:val="24"/>
              </w:rPr>
              <w:t>权重</w:t>
            </w:r>
          </w:p>
        </w:tc>
        <w:tc>
          <w:tcPr>
            <w:tcW w:w="3543" w:type="dxa"/>
            <w:tcBorders/>
            <w:noWrap/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仿宋" w:cs="Tahoma" w:eastAsia="仿宋" w:hAnsi="仿宋"/>
                <w:kern w:val="0"/>
                <w:sz w:val="24"/>
              </w:rPr>
            </w:pPr>
            <w:r>
              <w:rPr>
                <w:rFonts w:ascii="仿宋" w:cs="Tahoma" w:eastAsia="仿宋" w:hAnsi="仿宋" w:hint="eastAsia"/>
                <w:kern w:val="0"/>
                <w:sz w:val="24"/>
              </w:rPr>
              <w:t>评分标准</w:t>
            </w:r>
          </w:p>
        </w:tc>
        <w:tc>
          <w:tcPr>
            <w:tcW w:w="2694" w:type="dxa"/>
            <w:tcBorders/>
            <w:noWrap/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仿宋" w:cs="Tahoma" w:eastAsia="仿宋" w:hAnsi="仿宋"/>
                <w:kern w:val="0"/>
                <w:sz w:val="24"/>
              </w:rPr>
            </w:pPr>
            <w:r>
              <w:rPr>
                <w:rFonts w:ascii="仿宋" w:cs="Tahoma" w:eastAsia="仿宋" w:hAnsi="仿宋" w:hint="eastAsia"/>
                <w:kern w:val="0"/>
                <w:sz w:val="24"/>
              </w:rPr>
              <w:t>评审依据</w:t>
            </w:r>
          </w:p>
        </w:tc>
      </w:tr>
      <w:tr>
        <w:tblPrEx/>
        <w:trPr>
          <w:trHeight w:val="616" w:hRule="atLeast"/>
        </w:trPr>
        <w:tc>
          <w:tcPr>
            <w:tcW w:w="933" w:type="dxa"/>
            <w:tcBorders/>
            <w:noWrap/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仿宋" w:cs="Tahoma" w:eastAsia="仿宋" w:hAnsi="仿宋"/>
                <w:kern w:val="0"/>
                <w:sz w:val="24"/>
              </w:rPr>
            </w:pPr>
            <w:r>
              <w:rPr>
                <w:rFonts w:ascii="仿宋" w:cs="Tahoma" w:eastAsia="仿宋" w:hAnsi="仿宋" w:hint="eastAsia"/>
                <w:kern w:val="0"/>
                <w:sz w:val="24"/>
              </w:rPr>
              <w:t>1</w:t>
            </w:r>
          </w:p>
        </w:tc>
        <w:tc>
          <w:tcPr>
            <w:tcW w:w="1559" w:type="dxa"/>
            <w:tcBorders/>
            <w:noWrap/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仿宋" w:cs="Tahoma" w:eastAsia="仿宋" w:hAnsi="仿宋"/>
                <w:color w:val="auto"/>
                <w:kern w:val="0"/>
                <w:sz w:val="24"/>
              </w:rPr>
            </w:pPr>
            <w:r>
              <w:rPr>
                <w:rFonts w:ascii="仿宋" w:cs="Tahoma" w:eastAsia="仿宋" w:hAnsi="仿宋" w:hint="eastAsia"/>
                <w:color w:val="auto"/>
                <w:kern w:val="0"/>
                <w:sz w:val="24"/>
              </w:rPr>
              <w:t>报价</w:t>
            </w:r>
          </w:p>
        </w:tc>
        <w:tc>
          <w:tcPr>
            <w:tcW w:w="993" w:type="dxa"/>
            <w:tcBorders/>
            <w:noWrap/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仿宋" w:cs="Tahoma" w:eastAsia="仿宋" w:hAnsi="仿宋"/>
                <w:color w:val="auto"/>
                <w:kern w:val="0"/>
                <w:sz w:val="24"/>
              </w:rPr>
            </w:pPr>
            <w:r>
              <w:rPr>
                <w:rFonts w:ascii="仿宋" w:cs="Tahoma" w:eastAsia="仿宋" w:hAnsi="仿宋" w:hint="eastAsia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ascii="仿宋" w:cs="Tahoma" w:eastAsia="仿宋" w:hAnsi="仿宋" w:hint="eastAsia"/>
                <w:color w:val="auto"/>
                <w:kern w:val="0"/>
                <w:sz w:val="24"/>
              </w:rPr>
              <w:t>0%</w:t>
            </w:r>
          </w:p>
        </w:tc>
        <w:tc>
          <w:tcPr>
            <w:tcW w:w="3543" w:type="dxa"/>
            <w:tcBorders/>
            <w:noWrap/>
            <w:vAlign w:val="center"/>
          </w:tcPr>
          <w:p>
            <w:pPr>
              <w:pStyle w:val="style0"/>
              <w:widowControl/>
              <w:spacing w:lineRule="auto" w:line="360"/>
              <w:jc w:val="left"/>
              <w:rPr>
                <w:rFonts w:ascii="仿宋" w:cs="Tahoma" w:eastAsia="仿宋" w:hAnsi="仿宋"/>
                <w:color w:val="auto"/>
                <w:kern w:val="0"/>
                <w:sz w:val="24"/>
              </w:rPr>
            </w:pPr>
            <w:r>
              <w:rPr>
                <w:rFonts w:ascii="仿宋" w:cs="仿宋" w:eastAsia="仿宋" w:hAnsi="仿宋" w:hint="eastAsia"/>
                <w:color w:val="auto"/>
                <w:kern w:val="0"/>
                <w:sz w:val="24"/>
              </w:rPr>
              <w:t>以本次有效的响应报价（总价）最低为基准价，响应报价得分=基准价／响应报价（总价）×</w:t>
            </w:r>
            <w:r>
              <w:rPr>
                <w:rFonts w:ascii="仿宋" w:cs="仿宋" w:eastAsia="仿宋" w:hAnsi="仿宋" w:hint="eastAsia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ascii="仿宋" w:cs="仿宋" w:eastAsia="仿宋" w:hAnsi="仿宋" w:hint="eastAsia"/>
                <w:color w:val="auto"/>
                <w:kern w:val="0"/>
                <w:sz w:val="24"/>
              </w:rPr>
              <w:t>0%×100。</w:t>
            </w:r>
          </w:p>
        </w:tc>
        <w:tc>
          <w:tcPr>
            <w:tcW w:w="2694" w:type="dxa"/>
            <w:tcBorders/>
            <w:noWrap/>
            <w:vAlign w:val="center"/>
          </w:tcPr>
          <w:p>
            <w:pPr>
              <w:pStyle w:val="style0"/>
              <w:widowControl/>
              <w:spacing w:lineRule="auto" w:line="360"/>
              <w:jc w:val="left"/>
              <w:rPr>
                <w:rFonts w:ascii="仿宋" w:cs="Tahoma" w:eastAsia="仿宋" w:hAnsi="仿宋"/>
                <w:kern w:val="0"/>
                <w:sz w:val="24"/>
              </w:rPr>
            </w:pPr>
            <w:r>
              <w:rPr>
                <w:rFonts w:ascii="仿宋" w:cs="Tahoma" w:eastAsia="仿宋" w:hAnsi="仿宋" w:hint="eastAsia"/>
                <w:kern w:val="0"/>
                <w:sz w:val="24"/>
              </w:rPr>
              <w:t>以报价文件为准</w:t>
            </w:r>
          </w:p>
        </w:tc>
      </w:tr>
      <w:tr>
        <w:tblPrEx/>
        <w:trPr>
          <w:trHeight w:val="1125" w:hRule="atLeast"/>
        </w:trPr>
        <w:tc>
          <w:tcPr>
            <w:tcW w:w="933" w:type="dxa"/>
            <w:tcBorders/>
            <w:noWrap/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仿宋" w:cs="Tahoma" w:eastAsia="仿宋" w:hAnsi="仿宋"/>
                <w:kern w:val="0"/>
                <w:sz w:val="24"/>
              </w:rPr>
            </w:pPr>
            <w:r>
              <w:rPr>
                <w:rFonts w:ascii="仿宋" w:cs="Tahoma" w:eastAsia="仿宋" w:hAnsi="仿宋" w:hint="eastAsia"/>
                <w:kern w:val="0"/>
                <w:sz w:val="24"/>
              </w:rPr>
              <w:t>2</w:t>
            </w:r>
          </w:p>
        </w:tc>
        <w:tc>
          <w:tcPr>
            <w:tcW w:w="1559" w:type="dxa"/>
            <w:tcBorders/>
            <w:noWrap/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仿宋" w:cs="Tahoma" w:eastAsia="仿宋" w:hAnsi="仿宋"/>
                <w:kern w:val="0"/>
                <w:sz w:val="24"/>
              </w:rPr>
            </w:pPr>
            <w:r>
              <w:rPr>
                <w:rFonts w:ascii="仿宋" w:cs="Tahoma" w:eastAsia="仿宋" w:hAnsi="仿宋" w:hint="eastAsia"/>
                <w:kern w:val="0"/>
                <w:sz w:val="24"/>
              </w:rPr>
              <w:t>质量保障及承诺</w:t>
            </w:r>
          </w:p>
        </w:tc>
        <w:tc>
          <w:tcPr>
            <w:tcW w:w="993" w:type="dxa"/>
            <w:tcBorders/>
            <w:noWrap/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仿宋" w:cs="Tahoma" w:eastAsia="仿宋" w:hAnsi="仿宋"/>
                <w:kern w:val="0"/>
                <w:sz w:val="24"/>
              </w:rPr>
            </w:pPr>
            <w:r>
              <w:rPr>
                <w:rFonts w:ascii="仿宋" w:cs="Tahoma" w:eastAsia="仿宋" w:hAnsi="仿宋" w:hint="eastAsia"/>
                <w:kern w:val="0"/>
                <w:sz w:val="24"/>
                <w:lang w:val="en-US" w:eastAsia="zh-CN"/>
              </w:rPr>
              <w:t>1</w:t>
            </w:r>
            <w:r>
              <w:rPr>
                <w:rFonts w:ascii="仿宋" w:cs="Tahoma" w:eastAsia="仿宋" w:hAnsi="仿宋" w:hint="eastAsia"/>
                <w:kern w:val="0"/>
                <w:sz w:val="24"/>
              </w:rPr>
              <w:t>0%</w:t>
            </w:r>
          </w:p>
        </w:tc>
        <w:tc>
          <w:tcPr>
            <w:tcW w:w="3543" w:type="dxa"/>
            <w:tcBorders/>
            <w:noWrap/>
            <w:vAlign w:val="center"/>
          </w:tcPr>
          <w:p>
            <w:pPr>
              <w:pStyle w:val="style0"/>
              <w:widowControl/>
              <w:spacing w:lineRule="auto" w:line="360"/>
              <w:jc w:val="left"/>
              <w:rPr>
                <w:rFonts w:ascii="仿宋" w:cs="Tahoma" w:eastAsia="仿宋" w:hAnsi="仿宋"/>
                <w:kern w:val="0"/>
                <w:sz w:val="24"/>
              </w:rPr>
            </w:pPr>
            <w:r>
              <w:rPr>
                <w:rFonts w:ascii="仿宋" w:cs="Tahoma" w:eastAsia="仿宋" w:hAnsi="仿宋" w:hint="eastAsia"/>
                <w:kern w:val="0"/>
                <w:sz w:val="24"/>
              </w:rPr>
              <w:t>所投物资质量技术参数没有负偏离的得</w:t>
            </w:r>
            <w:r>
              <w:rPr>
                <w:rFonts w:ascii="仿宋" w:cs="Tahoma" w:eastAsia="仿宋" w:hAnsi="仿宋"/>
                <w:kern w:val="0"/>
                <w:sz w:val="24"/>
              </w:rPr>
              <w:t>5</w:t>
            </w:r>
            <w:r>
              <w:rPr>
                <w:rFonts w:ascii="仿宋" w:cs="Tahoma" w:eastAsia="仿宋" w:hAnsi="仿宋" w:hint="eastAsia"/>
                <w:kern w:val="0"/>
                <w:sz w:val="24"/>
              </w:rPr>
              <w:t>分，有一项负偏离不得分。</w:t>
            </w:r>
          </w:p>
          <w:p>
            <w:pPr>
              <w:pStyle w:val="style0"/>
              <w:widowControl/>
              <w:spacing w:lineRule="auto" w:line="360"/>
              <w:jc w:val="left"/>
              <w:rPr>
                <w:rFonts w:ascii="仿宋" w:cs="Tahoma" w:eastAsia="仿宋" w:hAnsi="仿宋"/>
                <w:kern w:val="0"/>
                <w:sz w:val="24"/>
              </w:rPr>
            </w:pPr>
            <w:r>
              <w:rPr>
                <w:rFonts w:ascii="仿宋" w:cs="Tahoma" w:eastAsia="仿宋" w:hAnsi="仿宋" w:hint="eastAsia"/>
                <w:kern w:val="0"/>
                <w:sz w:val="24"/>
              </w:rPr>
              <w:t>提供</w:t>
            </w:r>
            <w:r>
              <w:rPr>
                <w:rFonts w:ascii="仿宋" w:cs="Tahoma" w:eastAsia="仿宋" w:hAnsi="仿宋" w:hint="eastAsia"/>
                <w:kern w:val="0"/>
                <w:sz w:val="24"/>
                <w:lang w:val="en-US" w:eastAsia="zh-CN"/>
              </w:rPr>
              <w:t>产品质检报告，</w:t>
            </w:r>
            <w:r>
              <w:rPr>
                <w:rFonts w:ascii="仿宋" w:cs="Tahoma" w:eastAsia="仿宋" w:hAnsi="仿宋" w:hint="eastAsia"/>
                <w:kern w:val="0"/>
                <w:sz w:val="24"/>
              </w:rPr>
              <w:t>缺</w:t>
            </w:r>
            <w:r>
              <w:rPr>
                <w:rFonts w:ascii="仿宋" w:cs="Tahoma" w:eastAsia="仿宋" w:hAnsi="仿宋" w:hint="eastAsia"/>
                <w:kern w:val="0"/>
                <w:sz w:val="24"/>
                <w:lang w:val="en-US" w:eastAsia="zh-CN"/>
              </w:rPr>
              <w:t>一</w:t>
            </w:r>
            <w:r>
              <w:rPr>
                <w:rFonts w:ascii="仿宋" w:cs="Tahoma" w:eastAsia="仿宋" w:hAnsi="仿宋" w:hint="eastAsia"/>
                <w:kern w:val="0"/>
                <w:sz w:val="24"/>
              </w:rPr>
              <w:t>项</w:t>
            </w:r>
            <w:r>
              <w:rPr>
                <w:rFonts w:ascii="仿宋" w:cs="Tahoma" w:eastAsia="仿宋" w:hAnsi="仿宋" w:hint="eastAsia"/>
                <w:kern w:val="0"/>
                <w:sz w:val="24"/>
                <w:lang w:val="en-US" w:eastAsia="zh-CN"/>
              </w:rPr>
              <w:t>扣1</w:t>
            </w:r>
            <w:r>
              <w:rPr>
                <w:rFonts w:ascii="仿宋" w:cs="Tahoma" w:eastAsia="仿宋" w:hAnsi="仿宋" w:hint="eastAsia"/>
                <w:kern w:val="0"/>
                <w:sz w:val="24"/>
              </w:rPr>
              <w:t>分。</w:t>
            </w:r>
          </w:p>
        </w:tc>
        <w:tc>
          <w:tcPr>
            <w:tcW w:w="2694" w:type="dxa"/>
            <w:tcBorders/>
            <w:noWrap/>
            <w:vAlign w:val="center"/>
          </w:tcPr>
          <w:p>
            <w:pPr>
              <w:pStyle w:val="style0"/>
              <w:widowControl/>
              <w:spacing w:lineRule="auto" w:line="360"/>
              <w:rPr>
                <w:rFonts w:ascii="仿宋" w:cs="Tahoma" w:eastAsia="仿宋" w:hAnsi="仿宋"/>
                <w:color w:val="ff0000"/>
                <w:kern w:val="0"/>
                <w:sz w:val="24"/>
              </w:rPr>
            </w:pPr>
            <w:r>
              <w:rPr>
                <w:rFonts w:ascii="仿宋" w:cs="Tahoma" w:eastAsia="仿宋" w:hAnsi="仿宋" w:hint="eastAsia"/>
                <w:color w:val="auto"/>
                <w:kern w:val="0"/>
                <w:sz w:val="24"/>
                <w:lang w:val="en-US" w:eastAsia="zh-CN"/>
              </w:rPr>
              <w:t>产品质检报告</w:t>
            </w:r>
          </w:p>
        </w:tc>
      </w:tr>
      <w:tr>
        <w:tblPrEx/>
        <w:trPr>
          <w:trHeight w:val="2106" w:hRule="exact"/>
        </w:trPr>
        <w:tc>
          <w:tcPr>
            <w:tcW w:w="933" w:type="dxa"/>
            <w:tcBorders/>
            <w:noWrap/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仿宋" w:cs="Tahoma" w:eastAsia="仿宋" w:hAnsi="仿宋"/>
                <w:kern w:val="0"/>
                <w:sz w:val="24"/>
              </w:rPr>
            </w:pPr>
            <w:r>
              <w:rPr>
                <w:rFonts w:ascii="仿宋" w:cs="Tahoma" w:eastAsia="仿宋" w:hAnsi="仿宋" w:hint="eastAsia"/>
                <w:kern w:val="0"/>
                <w:sz w:val="24"/>
              </w:rPr>
              <w:t>3</w:t>
            </w:r>
          </w:p>
        </w:tc>
        <w:tc>
          <w:tcPr>
            <w:tcW w:w="1559" w:type="dxa"/>
            <w:tcBorders/>
            <w:noWrap/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仿宋" w:cs="Tahoma" w:eastAsia="仿宋" w:hAnsi="仿宋"/>
                <w:kern w:val="0"/>
                <w:sz w:val="24"/>
              </w:rPr>
            </w:pPr>
            <w:r>
              <w:rPr>
                <w:rFonts w:ascii="仿宋" w:cs="Tahoma" w:eastAsia="仿宋" w:hAnsi="仿宋" w:hint="eastAsia"/>
                <w:kern w:val="0"/>
                <w:sz w:val="24"/>
              </w:rPr>
              <w:t>投标样品</w:t>
            </w:r>
          </w:p>
        </w:tc>
        <w:tc>
          <w:tcPr>
            <w:tcW w:w="993" w:type="dxa"/>
            <w:tcBorders/>
            <w:noWrap/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仿宋" w:cs="Tahoma" w:eastAsia="仿宋" w:hAnsi="仿宋"/>
                <w:kern w:val="0"/>
                <w:sz w:val="24"/>
              </w:rPr>
            </w:pPr>
            <w:r>
              <w:rPr>
                <w:rFonts w:ascii="仿宋" w:cs="Tahoma" w:eastAsia="仿宋" w:hAnsi="仿宋" w:hint="eastAsia"/>
                <w:kern w:val="0"/>
                <w:sz w:val="24"/>
                <w:lang w:val="en-US" w:eastAsia="zh-CN"/>
              </w:rPr>
              <w:t>3</w:t>
            </w:r>
            <w:r>
              <w:rPr>
                <w:rFonts w:ascii="仿宋" w:cs="Tahoma" w:eastAsia="仿宋" w:hAnsi="仿宋"/>
                <w:kern w:val="0"/>
                <w:sz w:val="24"/>
              </w:rPr>
              <w:t>0%</w:t>
            </w:r>
          </w:p>
        </w:tc>
        <w:tc>
          <w:tcPr>
            <w:tcW w:w="3543" w:type="dxa"/>
            <w:tcBorders/>
            <w:noWrap/>
            <w:vAlign w:val="center"/>
          </w:tcPr>
          <w:p>
            <w:pPr>
              <w:pStyle w:val="style0"/>
              <w:widowControl/>
              <w:spacing w:lineRule="auto" w:line="360"/>
              <w:jc w:val="left"/>
              <w:rPr>
                <w:rFonts w:ascii="仿宋" w:cs="Tahoma" w:eastAsia="仿宋" w:hAnsi="仿宋"/>
                <w:kern w:val="0"/>
                <w:sz w:val="24"/>
              </w:rPr>
            </w:pPr>
            <w:r>
              <w:rPr>
                <w:rFonts w:ascii="仿宋" w:cs="Tahoma" w:eastAsia="仿宋" w:hAnsi="仿宋" w:hint="eastAsia"/>
                <w:kern w:val="0"/>
                <w:sz w:val="24"/>
              </w:rPr>
              <w:t>样品工艺、质量、材质，根据样品实样评分，优得</w:t>
            </w:r>
            <w:r>
              <w:rPr>
                <w:rFonts w:ascii="仿宋" w:cs="Tahoma" w:eastAsia="仿宋" w:hAnsi="仿宋" w:hint="eastAsia"/>
                <w:kern w:val="0"/>
                <w:sz w:val="24"/>
                <w:lang w:val="en-US" w:eastAsia="zh-CN"/>
              </w:rPr>
              <w:t>2</w:t>
            </w:r>
            <w:r>
              <w:rPr>
                <w:rFonts w:ascii="仿宋" w:cs="Tahoma" w:eastAsia="仿宋" w:hAnsi="仿宋"/>
                <w:kern w:val="0"/>
                <w:sz w:val="24"/>
              </w:rPr>
              <w:t>6</w:t>
            </w:r>
            <w:r>
              <w:rPr>
                <w:rFonts w:ascii="仿宋" w:cs="Tahoma" w:eastAsia="仿宋" w:hAnsi="仿宋" w:hint="eastAsia"/>
                <w:kern w:val="0"/>
                <w:sz w:val="24"/>
              </w:rPr>
              <w:t>-</w:t>
            </w:r>
            <w:r>
              <w:rPr>
                <w:rFonts w:ascii="仿宋" w:cs="Tahoma" w:eastAsia="仿宋" w:hAnsi="仿宋" w:hint="eastAsia"/>
                <w:kern w:val="0"/>
                <w:sz w:val="24"/>
                <w:lang w:val="en-US" w:eastAsia="zh-CN"/>
              </w:rPr>
              <w:t>3</w:t>
            </w:r>
            <w:r>
              <w:rPr>
                <w:rFonts w:ascii="仿宋" w:cs="Tahoma" w:eastAsia="仿宋" w:hAnsi="仿宋" w:hint="eastAsia"/>
                <w:kern w:val="0"/>
                <w:sz w:val="24"/>
              </w:rPr>
              <w:t>0分；良得</w:t>
            </w:r>
            <w:r>
              <w:rPr>
                <w:rFonts w:ascii="仿宋" w:cs="Tahoma" w:eastAsia="仿宋" w:hAnsi="仿宋" w:hint="eastAsia"/>
                <w:kern w:val="0"/>
                <w:sz w:val="24"/>
                <w:lang w:val="en-US" w:eastAsia="zh-CN"/>
              </w:rPr>
              <w:t>2</w:t>
            </w:r>
            <w:r>
              <w:rPr>
                <w:rFonts w:ascii="仿宋" w:cs="Tahoma" w:eastAsia="仿宋" w:hAnsi="仿宋"/>
                <w:kern w:val="0"/>
                <w:sz w:val="24"/>
              </w:rPr>
              <w:t>1</w:t>
            </w:r>
            <w:r>
              <w:rPr>
                <w:rFonts w:ascii="仿宋" w:cs="Tahoma" w:eastAsia="仿宋" w:hAnsi="仿宋" w:hint="eastAsia"/>
                <w:kern w:val="0"/>
                <w:sz w:val="24"/>
              </w:rPr>
              <w:t>-</w:t>
            </w:r>
            <w:r>
              <w:rPr>
                <w:rFonts w:ascii="仿宋" w:cs="Tahoma" w:eastAsia="仿宋" w:hAnsi="仿宋" w:hint="eastAsia"/>
                <w:kern w:val="0"/>
                <w:sz w:val="24"/>
                <w:lang w:val="en-US" w:eastAsia="zh-CN"/>
              </w:rPr>
              <w:t>2</w:t>
            </w:r>
            <w:r>
              <w:rPr>
                <w:rFonts w:ascii="仿宋" w:cs="Tahoma" w:eastAsia="仿宋" w:hAnsi="仿宋"/>
                <w:kern w:val="0"/>
                <w:sz w:val="24"/>
              </w:rPr>
              <w:t>5</w:t>
            </w:r>
            <w:r>
              <w:rPr>
                <w:rFonts w:ascii="仿宋" w:cs="Tahoma" w:eastAsia="仿宋" w:hAnsi="仿宋" w:hint="eastAsia"/>
                <w:kern w:val="0"/>
                <w:sz w:val="24"/>
              </w:rPr>
              <w:t>分；中得</w:t>
            </w:r>
            <w:r>
              <w:rPr>
                <w:rFonts w:ascii="仿宋" w:cs="Tahoma" w:eastAsia="仿宋" w:hAnsi="仿宋" w:hint="eastAsia"/>
                <w:kern w:val="0"/>
                <w:sz w:val="24"/>
                <w:lang w:val="en-US" w:eastAsia="zh-CN"/>
              </w:rPr>
              <w:t>1</w:t>
            </w:r>
            <w:r>
              <w:rPr>
                <w:rFonts w:ascii="仿宋" w:cs="Tahoma" w:eastAsia="仿宋" w:hAnsi="仿宋"/>
                <w:kern w:val="0"/>
                <w:sz w:val="24"/>
              </w:rPr>
              <w:t>6</w:t>
            </w:r>
            <w:r>
              <w:rPr>
                <w:rFonts w:ascii="仿宋" w:cs="Tahoma" w:eastAsia="仿宋" w:hAnsi="仿宋" w:hint="eastAsia"/>
                <w:kern w:val="0"/>
                <w:sz w:val="24"/>
              </w:rPr>
              <w:t>-</w:t>
            </w:r>
            <w:r>
              <w:rPr>
                <w:rFonts w:ascii="仿宋" w:cs="Tahoma" w:eastAsia="仿宋" w:hAnsi="仿宋" w:hint="eastAsia"/>
                <w:kern w:val="0"/>
                <w:sz w:val="24"/>
                <w:lang w:val="en-US" w:eastAsia="zh-CN"/>
              </w:rPr>
              <w:t>2</w:t>
            </w:r>
            <w:r>
              <w:rPr>
                <w:rFonts w:ascii="仿宋" w:cs="Tahoma" w:eastAsia="仿宋" w:hAnsi="仿宋"/>
                <w:kern w:val="0"/>
                <w:sz w:val="24"/>
              </w:rPr>
              <w:t>0</w:t>
            </w:r>
            <w:r>
              <w:rPr>
                <w:rFonts w:ascii="仿宋" w:cs="Tahoma" w:eastAsia="仿宋" w:hAnsi="仿宋" w:hint="eastAsia"/>
                <w:kern w:val="0"/>
                <w:sz w:val="24"/>
              </w:rPr>
              <w:t>分，差不得分。</w:t>
            </w:r>
            <w:bookmarkStart w:id="0" w:name="_GoBack"/>
            <w:bookmarkEnd w:id="0"/>
          </w:p>
        </w:tc>
        <w:tc>
          <w:tcPr>
            <w:tcW w:w="2694" w:type="dxa"/>
            <w:tcBorders/>
            <w:noWrap/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仿宋" w:cs="Tahoma" w:eastAsia="仿宋" w:hAnsi="仿宋"/>
                <w:kern w:val="0"/>
                <w:sz w:val="24"/>
              </w:rPr>
            </w:pPr>
          </w:p>
        </w:tc>
      </w:tr>
      <w:tr>
        <w:tblPrEx/>
        <w:trPr>
          <w:trHeight w:val="4771" w:hRule="atLeast"/>
        </w:trPr>
        <w:tc>
          <w:tcPr>
            <w:tcW w:w="933" w:type="dxa"/>
            <w:tcBorders/>
            <w:noWrap/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仿宋" w:cs="Tahoma" w:eastAsia="仿宋" w:hAnsi="仿宋"/>
                <w:kern w:val="0"/>
                <w:sz w:val="24"/>
              </w:rPr>
            </w:pPr>
            <w:r>
              <w:rPr>
                <w:rFonts w:ascii="仿宋" w:cs="Tahoma" w:eastAsia="仿宋" w:hAnsi="仿宋" w:hint="eastAsia"/>
                <w:kern w:val="0"/>
                <w:sz w:val="24"/>
              </w:rPr>
              <w:t>4</w:t>
            </w:r>
          </w:p>
        </w:tc>
        <w:tc>
          <w:tcPr>
            <w:tcW w:w="1559" w:type="dxa"/>
            <w:tcBorders/>
            <w:noWrap/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仿宋" w:cs="Tahoma" w:eastAsia="仿宋" w:hAnsi="仿宋"/>
                <w:kern w:val="0"/>
                <w:sz w:val="24"/>
              </w:rPr>
            </w:pPr>
            <w:r>
              <w:rPr>
                <w:rFonts w:ascii="仿宋" w:cs="Tahoma" w:eastAsia="仿宋" w:hAnsi="仿宋" w:hint="eastAsia"/>
                <w:kern w:val="0"/>
                <w:sz w:val="24"/>
              </w:rPr>
              <w:t>售后服务保障体系</w:t>
            </w:r>
          </w:p>
        </w:tc>
        <w:tc>
          <w:tcPr>
            <w:tcW w:w="993" w:type="dxa"/>
            <w:tcBorders/>
            <w:noWrap/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仿宋" w:cs="Tahoma" w:eastAsia="仿宋" w:hAnsi="仿宋" w:hint="eastAsia"/>
                <w:kern w:val="0"/>
                <w:sz w:val="24"/>
                <w:lang w:val="en-US" w:eastAsia="zh-CN"/>
              </w:rPr>
            </w:pPr>
            <w:r>
              <w:rPr>
                <w:rFonts w:ascii="仿宋" w:cs="Tahoma" w:eastAsia="仿宋" w:hAnsi="仿宋" w:hint="eastAsia"/>
                <w:kern w:val="0"/>
                <w:sz w:val="24"/>
              </w:rPr>
              <w:t>27</w:t>
            </w:r>
            <w:r>
              <w:rPr>
                <w:rFonts w:ascii="仿宋" w:cs="Tahoma" w:eastAsia="仿宋" w:hAnsi="仿宋" w:hint="eastAsia"/>
                <w:kern w:val="0"/>
                <w:sz w:val="24"/>
                <w:lang w:val="en-US" w:eastAsia="zh-CN"/>
              </w:rPr>
              <w:t>%</w:t>
            </w:r>
          </w:p>
        </w:tc>
        <w:tc>
          <w:tcPr>
            <w:tcW w:w="3543" w:type="dxa"/>
            <w:tcBorders/>
            <w:noWrap/>
            <w:vAlign w:val="center"/>
          </w:tcPr>
          <w:p>
            <w:pPr>
              <w:pStyle w:val="style0"/>
              <w:widowControl/>
              <w:spacing w:lineRule="auto" w:line="360"/>
              <w:jc w:val="left"/>
              <w:rPr>
                <w:rFonts w:ascii="仿宋" w:cs="Tahoma" w:eastAsia="仿宋" w:hAnsi="仿宋" w:hint="eastAsia"/>
                <w:color w:val="auto"/>
                <w:kern w:val="0"/>
                <w:sz w:val="24"/>
              </w:rPr>
            </w:pPr>
            <w:r>
              <w:rPr>
                <w:rFonts w:ascii="仿宋" w:cs="Tahoma" w:eastAsia="仿宋" w:hAnsi="仿宋" w:hint="eastAsia"/>
                <w:kern w:val="0"/>
                <w:sz w:val="24"/>
              </w:rPr>
              <w:t>售后服务方案包括：1、瑕疵或不合格货物退还方案；2、问题处理的响应时间；3、解决问题</w:t>
            </w:r>
            <w:r>
              <w:rPr>
                <w:rFonts w:ascii="仿宋" w:cs="Tahoma" w:eastAsia="仿宋" w:hAnsi="仿宋" w:hint="eastAsia"/>
                <w:color w:val="auto"/>
                <w:kern w:val="0"/>
                <w:sz w:val="24"/>
              </w:rPr>
              <w:t>承诺的时间；4、质量保证范围；</w:t>
            </w:r>
          </w:p>
          <w:p>
            <w:pPr>
              <w:pStyle w:val="style0"/>
              <w:widowControl/>
              <w:spacing w:lineRule="auto" w:line="360"/>
              <w:jc w:val="left"/>
              <w:rPr>
                <w:rFonts w:ascii="仿宋" w:cs="Tahoma" w:eastAsia="仿宋" w:hAnsi="仿宋"/>
                <w:kern w:val="0"/>
                <w:sz w:val="24"/>
              </w:rPr>
            </w:pPr>
            <w:r>
              <w:rPr>
                <w:rFonts w:ascii="仿宋" w:cs="Tahoma" w:eastAsia="仿宋" w:hAnsi="仿宋" w:hint="eastAsia"/>
                <w:kern w:val="0"/>
                <w:sz w:val="24"/>
              </w:rPr>
              <w:t>5、质量保证期限（质量保证期1年）等。主要对方案整体规划的合理性、针对性、及时性、有效性进行评分比较，细化方案是否齐全、详细合理</w:t>
            </w:r>
            <w:r>
              <w:rPr>
                <w:rFonts w:ascii="仿宋" w:cs="Tahoma" w:eastAsia="仿宋" w:hAnsi="仿宋" w:hint="default"/>
                <w:kern w:val="0"/>
                <w:sz w:val="24"/>
                <w:lang w:val="en-US"/>
              </w:rPr>
              <w:t>。按综合情况依次排名，各排名按3分依次递减。</w:t>
            </w:r>
          </w:p>
        </w:tc>
        <w:tc>
          <w:tcPr>
            <w:tcW w:w="2694" w:type="dxa"/>
            <w:tcBorders/>
            <w:noWrap/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仿宋" w:cs="Tahoma" w:eastAsia="仿宋" w:hAnsi="仿宋" w:hint="default"/>
                <w:kern w:val="0"/>
                <w:sz w:val="24"/>
                <w:lang w:val="en-US" w:eastAsia="zh-CN"/>
              </w:rPr>
            </w:pPr>
            <w:r>
              <w:rPr>
                <w:rFonts w:ascii="仿宋" w:cs="Tahoma" w:eastAsia="仿宋" w:hAnsi="仿宋" w:hint="eastAsia"/>
                <w:kern w:val="0"/>
                <w:sz w:val="24"/>
                <w:lang w:val="en-US" w:eastAsia="zh-CN"/>
              </w:rPr>
              <w:t>售后服务方案</w:t>
            </w:r>
          </w:p>
        </w:tc>
      </w:tr>
      <w:tr>
        <w:tblPrEx/>
        <w:trPr>
          <w:trHeight w:val="782" w:hRule="atLeast"/>
        </w:trPr>
        <w:tc>
          <w:tcPr>
            <w:tcW w:w="933" w:type="dxa"/>
            <w:tcBorders/>
            <w:noWrap/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仿宋" w:cs="Tahoma" w:eastAsia="仿宋" w:hAnsi="仿宋"/>
                <w:kern w:val="0"/>
                <w:sz w:val="24"/>
              </w:rPr>
            </w:pPr>
            <w:r>
              <w:rPr>
                <w:rFonts w:ascii="仿宋" w:cs="Tahoma" w:eastAsia="仿宋" w:hAnsi="仿宋"/>
                <w:kern w:val="0"/>
                <w:sz w:val="24"/>
              </w:rPr>
              <w:t>5</w:t>
            </w:r>
          </w:p>
        </w:tc>
        <w:tc>
          <w:tcPr>
            <w:tcW w:w="1559" w:type="dxa"/>
            <w:tcBorders/>
            <w:noWrap/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仿宋" w:cs="Tahoma" w:eastAsia="仿宋" w:hAnsi="仿宋"/>
                <w:kern w:val="0"/>
                <w:sz w:val="24"/>
              </w:rPr>
            </w:pPr>
            <w:r>
              <w:rPr>
                <w:rFonts w:ascii="仿宋" w:cs="Tahoma" w:eastAsia="仿宋" w:hAnsi="仿宋" w:hint="eastAsia"/>
                <w:kern w:val="0"/>
                <w:sz w:val="24"/>
              </w:rPr>
              <w:t>同类业绩</w:t>
            </w:r>
          </w:p>
        </w:tc>
        <w:tc>
          <w:tcPr>
            <w:tcW w:w="993" w:type="dxa"/>
            <w:tcBorders/>
            <w:noWrap/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仿宋" w:cs="Tahoma" w:eastAsia="仿宋" w:hAnsi="仿宋"/>
                <w:kern w:val="0"/>
                <w:sz w:val="24"/>
              </w:rPr>
            </w:pPr>
            <w:r>
              <w:rPr>
                <w:rFonts w:ascii="仿宋" w:cs="Tahoma" w:eastAsia="仿宋" w:hAnsi="仿宋" w:hint="eastAsia"/>
                <w:kern w:val="0"/>
                <w:sz w:val="24"/>
              </w:rPr>
              <w:t>3%</w:t>
            </w:r>
          </w:p>
        </w:tc>
        <w:tc>
          <w:tcPr>
            <w:tcW w:w="3543" w:type="dxa"/>
            <w:tcBorders/>
            <w:noWrap/>
            <w:vAlign w:val="center"/>
          </w:tcPr>
          <w:p>
            <w:pPr>
              <w:pStyle w:val="style0"/>
              <w:widowControl/>
              <w:spacing w:lineRule="auto" w:line="360"/>
              <w:jc w:val="left"/>
              <w:rPr>
                <w:rFonts w:ascii="仿宋" w:cs="Tahoma" w:eastAsia="仿宋" w:hAnsi="仿宋"/>
                <w:kern w:val="0"/>
                <w:sz w:val="24"/>
              </w:rPr>
            </w:pPr>
            <w:r>
              <w:rPr>
                <w:rFonts w:ascii="仿宋" w:cs="Tahoma" w:eastAsia="仿宋" w:hAnsi="仿宋" w:hint="eastAsia"/>
                <w:kern w:val="0"/>
                <w:sz w:val="24"/>
              </w:rPr>
              <w:t>提供近202</w:t>
            </w:r>
            <w:r>
              <w:rPr>
                <w:rFonts w:ascii="仿宋" w:cs="Tahoma" w:eastAsia="仿宋" w:hAnsi="仿宋"/>
                <w:kern w:val="0"/>
                <w:sz w:val="24"/>
              </w:rPr>
              <w:t>2</w:t>
            </w:r>
            <w:r>
              <w:rPr>
                <w:rFonts w:ascii="仿宋" w:cs="Tahoma" w:eastAsia="仿宋" w:hAnsi="仿宋" w:hint="eastAsia"/>
                <w:kern w:val="0"/>
                <w:sz w:val="24"/>
              </w:rPr>
              <w:t>年以来同类项目销售业绩,每有一个得</w:t>
            </w:r>
            <w:r>
              <w:rPr>
                <w:rFonts w:ascii="仿宋" w:cs="Tahoma" w:eastAsia="仿宋" w:hAnsi="仿宋"/>
                <w:kern w:val="0"/>
                <w:sz w:val="24"/>
              </w:rPr>
              <w:t>1</w:t>
            </w:r>
            <w:r>
              <w:rPr>
                <w:rFonts w:ascii="仿宋" w:cs="Tahoma" w:eastAsia="仿宋" w:hAnsi="仿宋" w:hint="eastAsia"/>
                <w:kern w:val="0"/>
                <w:sz w:val="24"/>
              </w:rPr>
              <w:t>分,最多得3分 (以销售合同或验收报告为准)。</w:t>
            </w:r>
          </w:p>
        </w:tc>
        <w:tc>
          <w:tcPr>
            <w:tcW w:w="2694" w:type="dxa"/>
            <w:tcBorders/>
            <w:noWrap/>
            <w:vAlign w:val="center"/>
          </w:tcPr>
          <w:p>
            <w:pPr>
              <w:pStyle w:val="style0"/>
              <w:widowControl/>
              <w:spacing w:lineRule="auto" w:line="360"/>
              <w:jc w:val="center"/>
              <w:rPr>
                <w:rFonts w:ascii="仿宋" w:cs="Tahoma" w:eastAsia="仿宋" w:hAnsi="仿宋"/>
                <w:kern w:val="0"/>
                <w:sz w:val="24"/>
              </w:rPr>
            </w:pPr>
            <w:r>
              <w:rPr>
                <w:rFonts w:ascii="仿宋" w:cs="Tahoma" w:eastAsia="仿宋" w:hAnsi="仿宋" w:hint="eastAsia"/>
                <w:kern w:val="0"/>
                <w:sz w:val="24"/>
              </w:rPr>
              <w:t>复印件加盖供应商鲜章</w:t>
            </w:r>
          </w:p>
        </w:tc>
      </w:tr>
    </w:tbl>
    <w:p>
      <w:pPr>
        <w:pStyle w:val="style0"/>
        <w:jc w:val="left"/>
        <w:rPr>
          <w:rFonts w:ascii="仿宋" w:eastAsia="仿宋" w:hAnsi="仿宋"/>
          <w:color w:val="000000"/>
          <w:sz w:val="30"/>
          <w:szCs w:val="30"/>
        </w:rPr>
        <w:sectPr>
          <w:footerReference w:type="even" r:id="rId2"/>
          <w:footerReference w:type="default" r:id="rId3"/>
          <w:pgSz w:w="16838" w:h="11906" w:orient="landscape"/>
          <w:pgMar w:top="1797" w:right="1440" w:bottom="1797" w:left="992" w:header="851" w:footer="992" w:gutter="0"/>
          <w:cols w:space="720" w:num="1"/>
          <w:docGrid w:type="linesAndChars" w:linePitch="312" w:charSpace="0"/>
        </w:sectPr>
      </w:pPr>
      <w:r>
        <w:rPr>
          <w:rFonts w:ascii="仿宋" w:eastAsia="仿宋" w:hAnsi="仿宋" w:hint="eastAsia"/>
          <w:color w:val="000000"/>
          <w:sz w:val="30"/>
          <w:szCs w:val="30"/>
        </w:rPr>
        <w:t xml:space="preserve">                  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43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仿宋"/>
    <w:panose1 w:val="02010609060000010101"/>
    <w:charset w:val="86"/>
    <w:family w:val="modern"/>
    <w:pitch w:val="default"/>
    <w:sig w:usb0="800002BF" w:usb1="38CF7CFA" w:usb2="00000016" w:usb3="00000000" w:csb0="00040001" w:csb1="00000000"/>
  </w:font>
  <w:font w:name="Tahoma">
    <w:altName w:val="Tahoma"/>
    <w:panose1 w:val="020b0604030000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framePr w:wrap="around" w:hAnchor="margin" w:vAnchor="text" w:xAlign="right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end"/>
    </w:r>
  </w:p>
  <w:p>
    <w:pPr>
      <w:pStyle w:val="style32"/>
      <w:ind w:right="360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</w:p>
  <w:p>
    <w:pPr>
      <w:pStyle w:val="style32"/>
      <w:ind w:right="360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Times New Roman" w:cs="Times New Roman" w:eastAsia="宋体" w:hAnsi="Times New Roman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character" w:styleId="style41">
    <w:name w:val="page number"/>
    <w:basedOn w:val="style65"/>
    <w:next w:val="style41"/>
    <w:qFormat/>
    <w:uiPriority w:val="0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Words>556</Words>
  <Pages>5</Pages>
  <Characters>584</Characters>
  <Application>WPS Office</Application>
  <DocSecurity>0</DocSecurity>
  <Paragraphs>56</Paragraphs>
  <ScaleCrop>false</ScaleCrop>
  <LinksUpToDate>false</LinksUpToDate>
  <CharactersWithSpaces>603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2024-11-25T06:08:00Z</dcterms:created>
  <dc:creator>舞飞扬</dc:creator>
  <lastModifiedBy>DBR-W00</lastModifiedBy>
  <dcterms:modified xsi:type="dcterms:W3CDTF">2024-11-30T02:46:44Z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ABB0168BE4094D77B6797ECE48535185_11</vt:lpwstr>
  </property>
</Properties>
</file>